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7709A" w14:textId="59479DF7" w:rsidR="00E42E3B" w:rsidRDefault="00E42E3B" w:rsidP="00E42E3B">
      <w:pPr>
        <w:spacing w:before="0"/>
        <w:rPr>
          <w:rFonts w:cs="Times New Roman"/>
        </w:rPr>
      </w:pPr>
      <w:r>
        <w:rPr>
          <w:rFonts w:cs="Times New Roman"/>
        </w:rPr>
        <w:t>Форма № 5 (</w:t>
      </w:r>
      <w:r w:rsidRPr="00E42E3B">
        <w:rPr>
          <w:rFonts w:cs="Times New Roman"/>
        </w:rPr>
        <w:t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по треку аспирантуры в 2020-2021 гг.</w:t>
      </w:r>
      <w:r>
        <w:rPr>
          <w:rFonts w:cs="Times New Roman"/>
        </w:rPr>
        <w:t xml:space="preserve">, утверждена </w:t>
      </w:r>
      <w:r w:rsidRPr="00E42E3B">
        <w:rPr>
          <w:rFonts w:cs="Times New Roman"/>
        </w:rPr>
        <w:t>протокол</w:t>
      </w:r>
      <w:r>
        <w:rPr>
          <w:rFonts w:cs="Times New Roman"/>
        </w:rPr>
        <w:t>ом</w:t>
      </w:r>
      <w:r w:rsidRPr="00E42E3B">
        <w:rPr>
          <w:rFonts w:cs="Times New Roman"/>
        </w:rPr>
        <w:t xml:space="preserve"> </w:t>
      </w:r>
      <w:proofErr w:type="gramStart"/>
      <w:r w:rsidRPr="00E42E3B">
        <w:rPr>
          <w:rFonts w:cs="Times New Roman"/>
        </w:rPr>
        <w:t>результатов заочного голосования Организационного комитета Международной олимпиады Ассоциации образовательных организаций высшего</w:t>
      </w:r>
      <w:proofErr w:type="gramEnd"/>
      <w:r w:rsidRPr="00E42E3B">
        <w:rPr>
          <w:rFonts w:cs="Times New Roman"/>
        </w:rPr>
        <w:t xml:space="preserve"> образования «Глобальные университеты» для абитуриентов магистратуры от 25.06.2020 г. № 1-з</w:t>
      </w:r>
      <w:r>
        <w:rPr>
          <w:rFonts w:cs="Times New Roman"/>
        </w:rPr>
        <w:t>)</w:t>
      </w:r>
    </w:p>
    <w:p w14:paraId="359E73EB" w14:textId="4708A65A" w:rsidR="00E42E3B" w:rsidRDefault="00E42E3B" w:rsidP="00E42E3B">
      <w:pPr>
        <w:spacing w:before="0"/>
        <w:rPr>
          <w:rFonts w:cs="Times New Roman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E42E3B" w:rsidRPr="006213A0" w14:paraId="7EC03831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8838" w14:textId="77777777"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9E63" w14:textId="62DF5E27" w:rsidR="00E42E3B" w:rsidRPr="00EA3E34" w:rsidRDefault="00EA3E34" w:rsidP="00EA3E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Национальный исследовательский Томский государственный университет</w:t>
            </w:r>
          </w:p>
        </w:tc>
      </w:tr>
      <w:tr w:rsidR="00E42E3B" w:rsidRPr="006213A0" w14:paraId="48241958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B64C" w14:textId="77777777" w:rsidR="00E42E3B" w:rsidRDefault="00E42E3B" w:rsidP="00E42E3B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5D40" w14:textId="2E2BF47B" w:rsidR="00E42E3B" w:rsidRPr="006213A0" w:rsidRDefault="00EA3E34" w:rsidP="00EA3E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E42E3B" w:rsidRPr="006213A0" w14:paraId="5FF46D70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2E8B" w14:textId="77777777"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61B6" w14:textId="3D32CDA2" w:rsidR="00E42E3B" w:rsidRPr="006213A0" w:rsidRDefault="00EA3E34" w:rsidP="00EA3E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Физика и астрономия</w:t>
            </w:r>
          </w:p>
        </w:tc>
      </w:tr>
      <w:tr w:rsidR="00E42E3B" w:rsidRPr="006213A0" w14:paraId="0E1660FF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5839" w14:textId="77777777" w:rsidR="00E42E3B" w:rsidRPr="00AD01EB" w:rsidRDefault="00E42E3B" w:rsidP="00E42E3B">
            <w:pPr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09ED" w14:textId="77777777" w:rsidR="00EA3E34" w:rsidRDefault="00EA3E34" w:rsidP="00EA3E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03.06.01 </w:t>
            </w:r>
          </w:p>
          <w:p w14:paraId="7DA06A2E" w14:textId="2A87166E" w:rsidR="00E42E3B" w:rsidRPr="00AD01EB" w:rsidRDefault="00EA3E34" w:rsidP="00EA3E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(01.04.07-Физика конденсированного состояния)</w:t>
            </w:r>
          </w:p>
        </w:tc>
      </w:tr>
      <w:tr w:rsidR="00E42E3B" w:rsidRPr="006213A0" w14:paraId="63554E26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DAE6" w14:textId="77777777" w:rsidR="00E42E3B" w:rsidRDefault="00E42E3B" w:rsidP="00E42E3B">
            <w:pPr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E3AB" w14:textId="77777777" w:rsidR="00EA3E34" w:rsidRDefault="00EA3E34" w:rsidP="00B5428A">
            <w:pPr>
              <w:tabs>
                <w:tab w:val="left" w:pos="454"/>
              </w:tabs>
              <w:autoSpaceDE w:val="0"/>
              <w:autoSpaceDN w:val="0"/>
              <w:adjustRightInd w:val="0"/>
              <w:spacing w:before="0"/>
            </w:pPr>
            <w:r>
              <w:t xml:space="preserve">Грант РФФИ 14-03-00064а </w:t>
            </w:r>
            <w:r w:rsidRPr="00777910">
              <w:t>(2018-2020)</w:t>
            </w:r>
            <w:r>
              <w:t xml:space="preserve"> </w:t>
            </w:r>
            <w:r w:rsidRPr="007C19FB">
              <w:t>“</w:t>
            </w:r>
            <w:r w:rsidRPr="00D8505E">
              <w:t xml:space="preserve">Структурные, физико-химические и механические свойства границ раздела </w:t>
            </w:r>
            <w:proofErr w:type="spellStart"/>
            <w:r w:rsidRPr="00D8505E">
              <w:t>Ti-Al</w:t>
            </w:r>
            <w:proofErr w:type="spellEnd"/>
            <w:r w:rsidRPr="00D8505E">
              <w:t xml:space="preserve"> сплав – оксид: фундаментальные аспекты</w:t>
            </w:r>
            <w:r w:rsidRPr="007C19FB">
              <w:t>”</w:t>
            </w:r>
            <w:proofErr w:type="gramStart"/>
            <w:r w:rsidRPr="007C19FB"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уководитель)</w:t>
            </w:r>
          </w:p>
          <w:p w14:paraId="6702D6C5" w14:textId="77777777" w:rsidR="00E42E3B" w:rsidRDefault="00EA3E34" w:rsidP="00B5428A">
            <w:pPr>
              <w:pStyle w:val="a3"/>
              <w:spacing w:before="0"/>
              <w:ind w:left="-6" w:right="176"/>
            </w:pPr>
            <w:r>
              <w:t xml:space="preserve">Фонд Менделеева </w:t>
            </w:r>
            <w:r w:rsidRPr="00EA3E34">
              <w:t>“</w:t>
            </w:r>
            <w:r w:rsidRPr="009B136E">
              <w:t>Исслед</w:t>
            </w:r>
            <w:r>
              <w:t>ования современных проблем кван</w:t>
            </w:r>
            <w:r w:rsidRPr="009B136E">
              <w:t xml:space="preserve">товой теории поля и физики </w:t>
            </w:r>
            <w:proofErr w:type="gramStart"/>
            <w:r w:rsidRPr="009B136E">
              <w:t>конденсирован-</w:t>
            </w:r>
            <w:proofErr w:type="spellStart"/>
            <w:r w:rsidRPr="009B136E">
              <w:t>ного</w:t>
            </w:r>
            <w:proofErr w:type="spellEnd"/>
            <w:proofErr w:type="gramEnd"/>
            <w:r w:rsidRPr="009B136E">
              <w:t xml:space="preserve"> состояния</w:t>
            </w:r>
            <w:r w:rsidRPr="00EA3E34">
              <w:t xml:space="preserve">”- </w:t>
            </w:r>
            <w:r>
              <w:t>исполнитель</w:t>
            </w:r>
            <w:r w:rsidRPr="00EA3E34">
              <w:t xml:space="preserve"> </w:t>
            </w:r>
          </w:p>
          <w:p w14:paraId="42416F3D" w14:textId="252A3ADC" w:rsidR="00B5428A" w:rsidRPr="00EA3E34" w:rsidRDefault="00B5428A" w:rsidP="00B5428A">
            <w:pPr>
              <w:spacing w:before="0"/>
            </w:pPr>
            <w:r>
              <w:rPr>
                <w:rFonts w:cs="Times New Roman"/>
                <w:szCs w:val="24"/>
              </w:rPr>
              <w:t xml:space="preserve">Государственное задание ИФПМ СО РАН, проект </w:t>
            </w:r>
            <w:r>
              <w:rPr>
                <w:rFonts w:cs="Times New Roman"/>
                <w:szCs w:val="24"/>
                <w:lang w:val="en-US"/>
              </w:rPr>
              <w:t>III</w:t>
            </w:r>
            <w:r w:rsidRPr="00FC64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23.2.8.</w:t>
            </w:r>
            <w:r w:rsidRPr="00B5428A">
              <w:rPr>
                <w:rFonts w:cs="Times New Roman"/>
                <w:szCs w:val="24"/>
              </w:rPr>
              <w:t>”</w:t>
            </w:r>
            <w:r w:rsidRPr="0093759C">
              <w:rPr>
                <w:rFonts w:cs="Times New Roman"/>
                <w:szCs w:val="24"/>
              </w:rPr>
              <w:t xml:space="preserve">Влияние электронной подсистемы на свойства и структуру границ </w:t>
            </w:r>
            <w:proofErr w:type="gramStart"/>
            <w:r w:rsidRPr="0093759C">
              <w:rPr>
                <w:rFonts w:cs="Times New Roman"/>
                <w:szCs w:val="24"/>
              </w:rPr>
              <w:t>раздела</w:t>
            </w:r>
            <w:proofErr w:type="gramEnd"/>
            <w:r w:rsidRPr="0093759C">
              <w:rPr>
                <w:rFonts w:cs="Times New Roman"/>
                <w:szCs w:val="24"/>
              </w:rPr>
              <w:t xml:space="preserve"> и функциональные свойства объемных и </w:t>
            </w:r>
            <w:proofErr w:type="spellStart"/>
            <w:r w:rsidRPr="0093759C">
              <w:rPr>
                <w:rFonts w:cs="Times New Roman"/>
                <w:szCs w:val="24"/>
              </w:rPr>
              <w:t>низкоразмерных</w:t>
            </w:r>
            <w:proofErr w:type="spellEnd"/>
            <w:r w:rsidRPr="0093759C">
              <w:rPr>
                <w:rFonts w:cs="Times New Roman"/>
                <w:szCs w:val="24"/>
              </w:rPr>
              <w:t xml:space="preserve"> материалов</w:t>
            </w:r>
            <w:r w:rsidRPr="00B5428A">
              <w:rPr>
                <w:rFonts w:cs="Times New Roman"/>
                <w:szCs w:val="24"/>
              </w:rPr>
              <w:t>”</w:t>
            </w:r>
            <w:r>
              <w:rPr>
                <w:rFonts w:cs="Times New Roman"/>
                <w:szCs w:val="24"/>
              </w:rPr>
              <w:t xml:space="preserve"> (руководитель)</w:t>
            </w:r>
          </w:p>
        </w:tc>
      </w:tr>
      <w:tr w:rsidR="00E42E3B" w:rsidRPr="006213A0" w14:paraId="33CBE8E5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0396" w14:textId="6B0CD516" w:rsidR="00E42E3B" w:rsidRPr="006213A0" w:rsidRDefault="00E42E3B" w:rsidP="00E42E3B">
            <w:pPr>
              <w:jc w:val="left"/>
            </w:pPr>
            <w:r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9B15" w14:textId="77777777" w:rsidR="00E42E3B" w:rsidRDefault="00EA3E34" w:rsidP="000123EF">
            <w:pPr>
              <w:spacing w:before="0"/>
              <w:jc w:val="left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1. </w:t>
            </w:r>
            <w:r w:rsidR="000123EF" w:rsidRPr="00101500">
              <w:rPr>
                <w:rFonts w:cs="Times New Roman"/>
                <w:szCs w:val="24"/>
              </w:rPr>
              <w:t>Моделирование физических процессов на поверхности и в тонких пленках методами из первых принципов (окисление сплавов, диффузия примесей внедрения)</w:t>
            </w:r>
          </w:p>
          <w:p w14:paraId="4CCCB73F" w14:textId="77777777" w:rsidR="000123EF" w:rsidRDefault="000123EF" w:rsidP="000123EF">
            <w:pPr>
              <w:spacing w:befor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812477">
              <w:rPr>
                <w:rFonts w:eastAsia="Times New Roman" w:cs="Times New Roman"/>
                <w:szCs w:val="28"/>
                <w:lang w:eastAsia="ru-RU"/>
              </w:rPr>
              <w:t>Разработка многокомпонентных материалов с оптимальными упругими характеристиками с использованием методов теории функционала электронной плотности</w:t>
            </w:r>
          </w:p>
          <w:p w14:paraId="7C094BC2" w14:textId="77777777" w:rsidR="000123EF" w:rsidRDefault="000123EF" w:rsidP="000123EF">
            <w:pPr>
              <w:spacing w:before="0"/>
              <w:jc w:val="left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3. </w:t>
            </w:r>
            <w:r w:rsidRPr="00753290">
              <w:rPr>
                <w:rFonts w:cs="Times New Roman"/>
                <w:szCs w:val="24"/>
              </w:rPr>
              <w:t>Изучение электронных свойств низко-размерных материалов на основе углерода, бора, нитрида бора и др.</w:t>
            </w:r>
          </w:p>
          <w:p w14:paraId="612A6E07" w14:textId="2EE86874" w:rsidR="000123EF" w:rsidRPr="00AD01EB" w:rsidRDefault="000123EF" w:rsidP="000123EF">
            <w:pPr>
              <w:spacing w:before="0"/>
              <w:jc w:val="left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 xml:space="preserve">4. Изучение поверхности полупроводников и их интерфейсов. </w:t>
            </w:r>
          </w:p>
        </w:tc>
      </w:tr>
      <w:tr w:rsidR="00E42E3B" w:rsidRPr="003F0180" w14:paraId="5E9E89CA" w14:textId="77777777" w:rsidTr="00E42E3B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77AD" w14:textId="77777777" w:rsidR="00E42E3B" w:rsidRPr="003F0180" w:rsidRDefault="00E42E3B" w:rsidP="00E42E3B">
            <w:pPr>
              <w:rPr>
                <w:color w:val="000000"/>
              </w:rPr>
            </w:pPr>
            <w:r w:rsidRPr="006213A0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524A6" wp14:editId="2B76878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0" t="0" r="0" b="0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98DB1" w14:textId="764E19E7" w:rsidR="00E42E3B" w:rsidRPr="006213A0" w:rsidRDefault="000123EF" w:rsidP="00E42E3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eastAsia="ru-RU"/>
                                    </w:rPr>
                                    <w:drawing>
                                      <wp:inline distT="0" distB="0" distL="0" distR="0" wp14:anchorId="2D449AC5" wp14:editId="3BF2481D">
                                        <wp:extent cx="1047750" cy="142875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ulkova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7750" cy="142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8.85pt;margin-top:15.3pt;width:125.2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B4tgIAAIMFAAAOAAAAZHJzL2Uyb0RvYy54bWysVM1O3DAQvlfqO1i+l2QjFpaILFqBqCoh&#10;QF0qzl7HJpEc27W9m2xPlXqtxCP0IXqp+sMzZN+oYycbKKAequ4hO/bMfPPjb+bwqKkEWjFjSyUz&#10;PNqJMWKSqryUNxl+d3X6aoKRdUTmRCjJMrxmFh9NX744rHXKElUokTODAETatNYZLpzTaRRZWrCK&#10;2B2lmQQlV6YiDo7mJsoNqQG9ElESx3tRrUyujaLMWrg96ZR4GvA5Z9RdcG6ZQyLDkJsLXxO+C/+N&#10;pockvTFEFyXt0yD/kEVFSglBB6gT4ghamvIJVFVSo6ziboeqKlKcl5SFGqCaUfyomnlBNAu1QHOs&#10;Htpk/x8sPV9dGlTm8HYYSVLBE7VfNh83t+3P9m7zqf3a3rU/Np/bX+239jsa+X7V2qbgNteXpj9Z&#10;EH3xDTeV/4eyUBN6vB56zBqHKFyOxgfx3v4YIwq6JE4mk2TsUaN7d22se81UhbyQYQOPGHpLVmfW&#10;daZbEx9NqtNSCLgnqZCoBtTJGAL8oQJ0ISGIz73LNkhuLVjn95Zx6ALklwTHwD92LAxaEWAOoZRJ&#10;N+pUBclZdz2O4dcnP3iEUoQEQI/MIbUBuwfw3H6K3RXW23tXFug7OMd/S6xzHjxCZCXd4FyVUpnn&#10;AARU1Ufu7LdN6lrju+SaRQMmXlyofA10MaqbI6vpaQlvdEasuyQGBgdGDJaBu4APFwreQvUSRoUy&#10;H5679/bAZ9BiVMMgZti+XxLDMBJvJDD9YLS76yc3HHbH+wkczEPN4qFGLqtjBS8GbIbsgujtndiK&#10;3KjqGnbGzEcFFZEUYmeYOrM9HLtuQcDWoWw2C2YwrZq4MznX1IP7BnsOXjXXxOieqA44fq62Q0vS&#10;R3ztbL2nVLOlU7wMZL7va996mPTAoX4r+VXy8Bys7nfn9DcAAAD//wMAUEsDBBQABgAIAAAAIQBS&#10;yU9U3gAAAAkBAAAPAAAAZHJzL2Rvd25yZXYueG1sTI/NTsMwEITvSH0Haytxo3ZT+kOIU/GjPgCh&#10;D+DG2yRKvA6x24Q+PcsJbrOa0cy32X5ynbjiEBpPGpYLBQKp9LahSsPx8/CwAxGiIWs6T6jhGwPs&#10;89ldZlLrR/rAaxErwSUUUqOhjrFPpQxljc6Ehe+R2Dv7wZnI51BJO5iRy10nE6U20pmGeKE2Pb7V&#10;WLbFxWl4vzVn85S8tm1h8ZCMX627PR61vp9PL88gIk7xLwy/+IwOOTOd/IVsEJ2G9XbLSQ0rtQHB&#10;/krtEhAnFmu1BJln8v8H+Q8AAAD//wMAUEsBAi0AFAAGAAgAAAAhALaDOJL+AAAA4QEAABMAAAAA&#10;AAAAAAAAAAAAAAAAAFtDb250ZW50X1R5cGVzXS54bWxQSwECLQAUAAYACAAAACEAOP0h/9YAAACU&#10;AQAACwAAAAAAAAAAAAAAAAAvAQAAX3JlbHMvLnJlbHNQSwECLQAUAAYACAAAACEAmcVgeLYCAACD&#10;BQAADgAAAAAAAAAAAAAAAAAuAgAAZHJzL2Uyb0RvYy54bWxQSwECLQAUAAYACAAAACEAUslPVN4A&#10;AAAJAQAADwAAAAAAAAAAAAAAAAAQBQAAZHJzL2Rvd25yZXYueG1sUEsFBgAAAAAEAAQA8wAAABsG&#10;AAAAAA==&#10;" filled="f" stroked="f" strokeweight="2.25pt">
                      <v:textbox>
                        <w:txbxContent>
                          <w:p w14:paraId="04A98DB1" w14:textId="764E19E7" w:rsidR="00E42E3B" w:rsidRPr="006213A0" w:rsidRDefault="000123EF" w:rsidP="00E42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color w:val="000000" w:themeColor="text1"/>
                                <w:lang w:eastAsia="ru-RU"/>
                              </w:rPr>
                              <w:drawing>
                                <wp:inline distT="0" distB="0" distL="0" distR="0" wp14:anchorId="2D449AC5" wp14:editId="3BF2481D">
                                  <wp:extent cx="1047750" cy="14287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lkov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6213A0">
              <w:rPr>
                <w:color w:val="000000"/>
                <w:lang w:val="en-US"/>
              </w:rPr>
              <w:t> </w:t>
            </w:r>
          </w:p>
          <w:p w14:paraId="00E36B61" w14:textId="77777777" w:rsidR="00E42E3B" w:rsidRPr="006213A0" w:rsidRDefault="00E42E3B" w:rsidP="00E42E3B">
            <w:pPr>
              <w:rPr>
                <w:lang w:val="en-US"/>
              </w:rPr>
            </w:pPr>
            <w:r w:rsidRPr="006213A0">
              <w:rPr>
                <w:lang w:val="en-US"/>
              </w:rPr>
              <w:lastRenderedPageBreak/>
              <w:t>Research supervisor:</w:t>
            </w:r>
          </w:p>
          <w:p w14:paraId="2F9B2754" w14:textId="40D20C57" w:rsidR="00E42E3B" w:rsidRPr="006213A0" w:rsidRDefault="00C370FC" w:rsidP="00E42E3B">
            <w:pPr>
              <w:rPr>
                <w:lang w:val="en-US"/>
              </w:rPr>
            </w:pPr>
            <w:r>
              <w:rPr>
                <w:lang w:val="en-US"/>
              </w:rPr>
              <w:t>Svetlana</w:t>
            </w:r>
            <w:r w:rsidR="00E42E3B" w:rsidRPr="006213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="00E42E3B" w:rsidRPr="006213A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Kulkova</w:t>
            </w:r>
            <w:proofErr w:type="spellEnd"/>
            <w:r w:rsidR="00E42E3B" w:rsidRPr="006213A0">
              <w:rPr>
                <w:lang w:val="en-US"/>
              </w:rPr>
              <w:t>,</w:t>
            </w:r>
          </w:p>
          <w:p w14:paraId="6E40991B" w14:textId="18F83C13" w:rsidR="00E42E3B" w:rsidRPr="00C370FC" w:rsidRDefault="00E42E3B" w:rsidP="00B97861">
            <w:pPr>
              <w:jc w:val="left"/>
              <w:rPr>
                <w:lang w:val="en-US"/>
              </w:rPr>
            </w:pPr>
            <w:r w:rsidRPr="00B97861">
              <w:rPr>
                <w:lang w:val="en-US"/>
              </w:rPr>
              <w:t>Doctor</w:t>
            </w:r>
            <w:r w:rsidRPr="00C370FC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of</w:t>
            </w:r>
            <w:r w:rsidRPr="00C370FC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Science</w:t>
            </w:r>
            <w:r w:rsidRPr="00C370FC">
              <w:rPr>
                <w:lang w:val="en-US"/>
              </w:rPr>
              <w:t xml:space="preserve"> (</w:t>
            </w:r>
            <w:r w:rsidR="00C370FC">
              <w:rPr>
                <w:lang w:val="en-US"/>
              </w:rPr>
              <w:t>Institute of Strength Physics and Material</w:t>
            </w:r>
            <w:r w:rsidR="00B97861">
              <w:rPr>
                <w:lang w:val="en-US"/>
              </w:rPr>
              <w:t>s</w:t>
            </w:r>
            <w:r w:rsidR="00C370FC">
              <w:rPr>
                <w:lang w:val="en-US"/>
              </w:rPr>
              <w:t xml:space="preserve"> Science SB RAS</w:t>
            </w:r>
            <w:r w:rsidRPr="00C370FC">
              <w:rPr>
                <w:lang w:val="en-US"/>
              </w:rPr>
              <w:t>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31D" w14:textId="07700BF2" w:rsidR="00E42E3B" w:rsidRPr="005958B1" w:rsidRDefault="005958B1" w:rsidP="00E42E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Electronic structure of advanced materials</w:t>
            </w:r>
          </w:p>
        </w:tc>
      </w:tr>
      <w:tr w:rsidR="00E42E3B" w:rsidRPr="008353D8" w14:paraId="20A948D2" w14:textId="77777777" w:rsidTr="00E42E3B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E473" w14:textId="77777777" w:rsidR="00E42E3B" w:rsidRPr="005958B1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CFFD" w14:textId="7086F09E" w:rsidR="00E42E3B" w:rsidRPr="003F0180" w:rsidRDefault="00E42E3B" w:rsidP="00E42E3B">
            <w:r>
              <w:rPr>
                <w:lang w:val="en-US"/>
              </w:rPr>
              <w:t>Supervisor</w:t>
            </w:r>
            <w:r w:rsidRPr="003F0180">
              <w:t>’</w:t>
            </w:r>
            <w:r>
              <w:rPr>
                <w:lang w:val="en-US"/>
              </w:rPr>
              <w:t>s</w:t>
            </w:r>
            <w:r w:rsidRPr="003F0180"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3F018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 w:rsidRPr="003F0180">
              <w:rPr>
                <w:color w:val="000000"/>
              </w:rPr>
              <w:t>:</w:t>
            </w:r>
          </w:p>
          <w:p w14:paraId="5338104D" w14:textId="7AF65D66" w:rsidR="003F0180" w:rsidRPr="008353D8" w:rsidRDefault="005958B1" w:rsidP="003F0180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US"/>
              </w:rPr>
            </w:pPr>
            <w:r w:rsidRPr="003F0180">
              <w:rPr>
                <w:iCs/>
              </w:rPr>
              <w:t xml:space="preserve">1. </w:t>
            </w:r>
            <w:r w:rsidR="003F0180">
              <w:rPr>
                <w:rStyle w:val="tlid-translation"/>
              </w:rPr>
              <w:t xml:space="preserve">Метод функционала электронной плотности и его </w:t>
            </w:r>
            <w:r w:rsidR="003F0180">
              <w:rPr>
                <w:rStyle w:val="tlid-translation"/>
              </w:rPr>
              <w:t xml:space="preserve"> применение для исследования свойств материалов.</w:t>
            </w:r>
            <w:r w:rsidR="003F0180">
              <w:br/>
            </w:r>
            <w:r w:rsidR="003F0180">
              <w:rPr>
                <w:rStyle w:val="tlid-translation"/>
              </w:rPr>
              <w:t>2. Поверхностное окисление, стабильность и прочность границы раздела.</w:t>
            </w:r>
            <w:r w:rsidR="003F0180">
              <w:br/>
            </w:r>
            <w:r w:rsidR="003F0180">
              <w:rPr>
                <w:rStyle w:val="tlid-translation"/>
              </w:rPr>
              <w:t xml:space="preserve">3. Диффузия и </w:t>
            </w:r>
            <w:proofErr w:type="spellStart"/>
            <w:r w:rsidR="003F0180">
              <w:rPr>
                <w:rStyle w:val="tlid-translation"/>
              </w:rPr>
              <w:t>самодиффузия</w:t>
            </w:r>
            <w:proofErr w:type="spellEnd"/>
            <w:r w:rsidR="003F0180">
              <w:rPr>
                <w:rStyle w:val="tlid-translation"/>
              </w:rPr>
              <w:t xml:space="preserve"> примесей.</w:t>
            </w:r>
            <w:r w:rsidR="003F0180">
              <w:br/>
            </w:r>
            <w:r w:rsidR="003F0180">
              <w:rPr>
                <w:rStyle w:val="tlid-translation"/>
              </w:rPr>
              <w:t>4. Поверхность полупроводников и</w:t>
            </w:r>
            <w:r w:rsidR="003F0180">
              <w:rPr>
                <w:rStyle w:val="tlid-translation"/>
              </w:rPr>
              <w:t xml:space="preserve"> границы раздела</w:t>
            </w:r>
            <w:r w:rsidR="003F0180">
              <w:rPr>
                <w:rStyle w:val="tlid-translation"/>
              </w:rPr>
              <w:t>.</w:t>
            </w:r>
          </w:p>
          <w:p w14:paraId="3E716E82" w14:textId="46302CE7" w:rsidR="00120976" w:rsidRPr="008353D8" w:rsidRDefault="00120976" w:rsidP="00120976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US"/>
              </w:rPr>
            </w:pPr>
          </w:p>
        </w:tc>
      </w:tr>
      <w:tr w:rsidR="00E42E3B" w:rsidRPr="003F0180" w14:paraId="3BA7511C" w14:textId="77777777" w:rsidTr="00E42E3B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60BB" w14:textId="77777777" w:rsidR="00E42E3B" w:rsidRPr="008353D8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A180" w14:textId="70B603B7" w:rsidR="00E42E3B" w:rsidRPr="003F0180" w:rsidRDefault="00E42E3B" w:rsidP="00E42E3B">
            <w:pPr>
              <w:rPr>
                <w:color w:val="000000"/>
                <w:lang w:val="en-US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3F0180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 w:rsidRPr="003F0180">
              <w:rPr>
                <w:color w:val="000000"/>
                <w:lang w:val="en-US"/>
              </w:rPr>
              <w:t>:</w:t>
            </w:r>
          </w:p>
          <w:p w14:paraId="23853182" w14:textId="160B61EB" w:rsidR="00794A26" w:rsidRPr="00794A26" w:rsidRDefault="00794A26" w:rsidP="00794A26">
            <w:pPr>
              <w:rPr>
                <w:i/>
                <w:iCs/>
              </w:rPr>
            </w:pPr>
          </w:p>
          <w:p w14:paraId="08BFA847" w14:textId="4DCE0D93" w:rsidR="00E42E3B" w:rsidRPr="008353D8" w:rsidRDefault="00E42E3B" w:rsidP="00B97861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  <w:iCs/>
                <w:lang w:val="en-US"/>
              </w:rPr>
            </w:pPr>
          </w:p>
        </w:tc>
      </w:tr>
      <w:tr w:rsidR="00E42E3B" w:rsidRPr="00794A26" w14:paraId="29FE9E9A" w14:textId="77777777" w:rsidTr="00E42E3B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42F" w14:textId="77777777" w:rsidR="00E42E3B" w:rsidRPr="008353D8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1DB7" w14:textId="77777777" w:rsidR="00E42E3B" w:rsidRPr="00794A26" w:rsidRDefault="00E42E3B" w:rsidP="00E42E3B">
            <w:pPr>
              <w:rPr>
                <w:color w:val="000000"/>
                <w:lang w:val="en-US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794A26">
              <w:rPr>
                <w:color w:val="000000"/>
                <w:lang w:val="en-US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794A26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794A26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794A26">
              <w:rPr>
                <w:color w:val="000000"/>
                <w:lang w:val="en-US"/>
              </w:rPr>
              <w:t>:</w:t>
            </w:r>
          </w:p>
          <w:p w14:paraId="191A88CB" w14:textId="47182C00" w:rsidR="00E42E3B" w:rsidRPr="00794A26" w:rsidRDefault="00794A26" w:rsidP="00794A26">
            <w:pPr>
              <w:pStyle w:val="a3"/>
              <w:spacing w:before="0"/>
              <w:jc w:val="left"/>
              <w:rPr>
                <w:rFonts w:cs="Times New Roman"/>
                <w:i/>
                <w:iCs/>
                <w:u w:val="single"/>
              </w:rPr>
            </w:pPr>
            <w:r w:rsidRPr="00794A26">
              <w:rPr>
                <w:rStyle w:val="tlid-translation"/>
              </w:rPr>
              <w:t xml:space="preserve">• </w:t>
            </w:r>
            <w:r>
              <w:rPr>
                <w:rStyle w:val="tlid-translation"/>
              </w:rPr>
              <w:t>Знание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физики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твердого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тела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и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квантовой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механики</w:t>
            </w:r>
            <w:r w:rsidRPr="00794A26">
              <w:br/>
            </w:r>
            <w:r w:rsidRPr="00794A26">
              <w:rPr>
                <w:rStyle w:val="tlid-translation"/>
              </w:rPr>
              <w:t xml:space="preserve">• </w:t>
            </w:r>
            <w:r>
              <w:rPr>
                <w:rStyle w:val="tlid-translation"/>
              </w:rPr>
              <w:t>Желательны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основы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программирования</w:t>
            </w:r>
            <w:r w:rsidRPr="00794A26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на</w:t>
            </w:r>
            <w:r w:rsidRPr="00794A26">
              <w:rPr>
                <w:rStyle w:val="tlid-translation"/>
              </w:rPr>
              <w:t xml:space="preserve"> </w:t>
            </w:r>
            <w:r w:rsidRPr="00794A26">
              <w:rPr>
                <w:rStyle w:val="tlid-translation"/>
                <w:lang w:val="en-US"/>
              </w:rPr>
              <w:t>Fortran</w:t>
            </w:r>
            <w:r w:rsidRPr="00794A26">
              <w:rPr>
                <w:rStyle w:val="tlid-translation"/>
              </w:rPr>
              <w:t>,</w:t>
            </w:r>
            <w:r>
              <w:rPr>
                <w:rStyle w:val="tlid-translation"/>
              </w:rPr>
              <w:t xml:space="preserve"> знакомство с пакетами</w:t>
            </w:r>
            <w:r w:rsidRPr="00794A26">
              <w:rPr>
                <w:rStyle w:val="tlid-translation"/>
              </w:rPr>
              <w:t xml:space="preserve"> </w:t>
            </w:r>
            <w:r w:rsidRPr="00794A26">
              <w:rPr>
                <w:rStyle w:val="tlid-translation"/>
                <w:lang w:val="en-US"/>
              </w:rPr>
              <w:t>Origin</w:t>
            </w:r>
            <w:r w:rsidRPr="00794A26">
              <w:rPr>
                <w:rStyle w:val="tlid-translation"/>
              </w:rPr>
              <w:t xml:space="preserve">, </w:t>
            </w:r>
            <w:r w:rsidRPr="00794A26">
              <w:rPr>
                <w:rStyle w:val="tlid-translation"/>
                <w:lang w:val="en-US"/>
              </w:rPr>
              <w:t>CorelDraw</w:t>
            </w:r>
            <w:r w:rsidRPr="00794A26">
              <w:rPr>
                <w:rStyle w:val="tlid-translation"/>
              </w:rPr>
              <w:t xml:space="preserve">, </w:t>
            </w:r>
            <w:r w:rsidRPr="00794A26">
              <w:rPr>
                <w:rStyle w:val="tlid-translation"/>
                <w:lang w:val="en-US"/>
              </w:rPr>
              <w:t>MS</w:t>
            </w:r>
            <w:r w:rsidRPr="00794A26">
              <w:rPr>
                <w:rStyle w:val="tlid-translation"/>
              </w:rPr>
              <w:t xml:space="preserve"> </w:t>
            </w:r>
            <w:r w:rsidRPr="00794A26">
              <w:rPr>
                <w:rStyle w:val="tlid-translation"/>
                <w:lang w:val="en-US"/>
              </w:rPr>
              <w:t>Office</w:t>
            </w:r>
            <w:r w:rsidRPr="00794A26">
              <w:rPr>
                <w:rStyle w:val="tlid-translation"/>
              </w:rPr>
              <w:t>.</w:t>
            </w:r>
            <w:r w:rsidRPr="00794A26">
              <w:br/>
            </w:r>
            <w:r>
              <w:rPr>
                <w:rStyle w:val="tlid-translation"/>
              </w:rPr>
              <w:t xml:space="preserve">• </w:t>
            </w:r>
            <w:r>
              <w:rPr>
                <w:rStyle w:val="tlid-translation"/>
              </w:rPr>
              <w:t xml:space="preserve">Приветствуется знание вычислительной физики </w:t>
            </w:r>
            <w:r>
              <w:rPr>
                <w:rStyle w:val="tlid-translation"/>
              </w:rPr>
              <w:t>с приложениями в материало</w:t>
            </w:r>
            <w:r>
              <w:rPr>
                <w:rStyle w:val="tlid-translation"/>
              </w:rPr>
              <w:t>ведении (опыт использования программ Wien2k, VASP, EMTO</w:t>
            </w:r>
            <w:r>
              <w:rPr>
                <w:rStyle w:val="tlid-translation"/>
              </w:rPr>
              <w:t xml:space="preserve">) </w:t>
            </w:r>
          </w:p>
        </w:tc>
      </w:tr>
      <w:tr w:rsidR="00E42E3B" w:rsidRPr="003F0180" w14:paraId="4173BD01" w14:textId="77777777" w:rsidTr="00E42E3B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3F08" w14:textId="77777777" w:rsidR="00E42E3B" w:rsidRPr="00794A26" w:rsidRDefault="00E42E3B" w:rsidP="00E42E3B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DB84" w14:textId="7D482332" w:rsidR="00E42E3B" w:rsidRPr="00265012" w:rsidRDefault="00794A26" w:rsidP="00E42E3B">
            <w:pPr>
              <w:rPr>
                <w:color w:val="000000"/>
              </w:rPr>
            </w:pPr>
            <w:r>
              <w:t>Основные публикации</w:t>
            </w:r>
            <w:r w:rsidR="00E42E3B" w:rsidRPr="006213A0">
              <w:rPr>
                <w:color w:val="000000"/>
              </w:rPr>
              <w:t>:</w:t>
            </w:r>
            <w:r w:rsidR="00E42E3B" w:rsidRPr="006213A0">
              <w:rPr>
                <w:i/>
                <w:iCs/>
              </w:rPr>
              <w:t xml:space="preserve"> </w:t>
            </w:r>
            <w:r w:rsidR="00265012" w:rsidRPr="00265012">
              <w:rPr>
                <w:iCs/>
              </w:rPr>
              <w:t>49</w:t>
            </w:r>
          </w:p>
          <w:p w14:paraId="26C726FA" w14:textId="21523157" w:rsidR="00E42E3B" w:rsidRPr="00DC5E65" w:rsidRDefault="00D9701A" w:rsidP="00E42E3B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/>
                <w:iCs/>
                <w:szCs w:val="24"/>
                <w:u w:val="single"/>
                <w:lang w:val="en-US"/>
              </w:rPr>
            </w:pPr>
            <w:hyperlink r:id="rId11" w:anchor="!" w:history="1"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Alexander V.</w:t>
              </w:r>
              <w:r w:rsidR="00B97861" w:rsidRPr="00B97861">
                <w:rPr>
                  <w:rStyle w:val="text"/>
                  <w:rFonts w:cs="Times New Roman"/>
                  <w:b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Bakulin</w:t>
              </w:r>
              <w:proofErr w:type="spellEnd"/>
            </w:hyperlink>
            <w:bookmarkStart w:id="0" w:name="bau0010"/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, </w:t>
            </w:r>
            <w:hyperlink r:id="rId12" w:anchor="!" w:history="1"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Stephen</w:t>
              </w:r>
              <w:r w:rsidR="00B97861" w:rsidRPr="00B97861">
                <w:rPr>
                  <w:rStyle w:val="text"/>
                  <w:rFonts w:cs="Times New Roman"/>
                  <w:b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Hocker</w:t>
              </w:r>
              <w:proofErr w:type="spellEnd"/>
            </w:hyperlink>
            <w:bookmarkStart w:id="1" w:name="bau0015"/>
            <w:bookmarkEnd w:id="0"/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, </w:t>
            </w:r>
            <w:hyperlink r:id="rId13" w:anchor="!" w:history="1"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Siegfried</w:t>
              </w:r>
              <w:r w:rsidR="00B97861" w:rsidRPr="00B97861">
                <w:rPr>
                  <w:rStyle w:val="text"/>
                  <w:rFonts w:cs="Times New Roman"/>
                  <w:b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Schmauder</w:t>
              </w:r>
              <w:proofErr w:type="spellEnd"/>
            </w:hyperlink>
            <w:bookmarkStart w:id="2" w:name="bau0020"/>
            <w:bookmarkEnd w:id="1"/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, </w:t>
            </w:r>
            <w:hyperlink r:id="rId14" w:anchor="!" w:history="1"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Sergey S.</w:t>
              </w:r>
              <w:r w:rsidR="00B97861" w:rsidRPr="00B97861">
                <w:rPr>
                  <w:rStyle w:val="text"/>
                  <w:rFonts w:cs="Times New Roman"/>
                  <w:b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Kulkov</w:t>
              </w:r>
              <w:proofErr w:type="spellEnd"/>
            </w:hyperlink>
            <w:bookmarkStart w:id="3" w:name="bau0025"/>
            <w:bookmarkEnd w:id="2"/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, </w:t>
            </w:r>
            <w:hyperlink r:id="rId15" w:anchor="!" w:history="1"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Svetlana E.</w:t>
              </w:r>
              <w:r w:rsidR="00B97861" w:rsidRPr="00B97861">
                <w:rPr>
                  <w:rStyle w:val="text"/>
                  <w:rFonts w:cs="Times New Roman"/>
                  <w:b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B97861" w:rsidRPr="00B97861">
                <w:rPr>
                  <w:rStyle w:val="text"/>
                  <w:rFonts w:cs="Times New Roman"/>
                  <w:szCs w:val="24"/>
                  <w:u w:val="single"/>
                  <w:lang w:val="en-US"/>
                </w:rPr>
                <w:t>Kulkova</w:t>
              </w:r>
              <w:proofErr w:type="spellEnd"/>
            </w:hyperlink>
            <w:bookmarkEnd w:id="3"/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>.</w:t>
            </w:r>
            <w:r w:rsidR="00B97861" w:rsidRPr="00B97861">
              <w:rPr>
                <w:rStyle w:val="title-text"/>
                <w:rFonts w:cs="Times New Roman"/>
                <w:szCs w:val="24"/>
                <w:u w:val="single"/>
                <w:lang w:val="en-US"/>
              </w:rPr>
              <w:t xml:space="preserve"> Impurity influence on the oxygen adsorption on </w:t>
            </w:r>
            <w:proofErr w:type="gramStart"/>
            <w:r w:rsidR="00B97861" w:rsidRPr="00B97861">
              <w:rPr>
                <w:rStyle w:val="title-text"/>
                <w:rFonts w:cs="Times New Roman"/>
                <w:szCs w:val="24"/>
                <w:u w:val="single"/>
                <w:lang w:val="en-US"/>
              </w:rPr>
              <w:t>Ti</w:t>
            </w:r>
            <w:r w:rsidR="00B97861" w:rsidRPr="00B97861">
              <w:rPr>
                <w:rStyle w:val="title-text"/>
                <w:rFonts w:cs="Times New Roman"/>
                <w:szCs w:val="24"/>
                <w:u w:val="single"/>
                <w:vertAlign w:val="subscript"/>
                <w:lang w:val="en-US"/>
              </w:rPr>
              <w:t>3</w:t>
            </w:r>
            <w:r w:rsidR="00B97861" w:rsidRPr="00B97861">
              <w:rPr>
                <w:rStyle w:val="title-text"/>
                <w:rFonts w:cs="Times New Roman"/>
                <w:szCs w:val="24"/>
                <w:u w:val="single"/>
                <w:lang w:val="en-US"/>
              </w:rPr>
              <w:t>Al(</w:t>
            </w:r>
            <w:proofErr w:type="gramEnd"/>
            <w:r w:rsidR="00B97861" w:rsidRPr="00B97861">
              <w:rPr>
                <w:rStyle w:val="title-text"/>
                <w:rFonts w:cs="Times New Roman"/>
                <w:szCs w:val="24"/>
                <w:u w:val="single"/>
                <w:lang w:val="en-US"/>
              </w:rPr>
              <w:t>0001) surface</w:t>
            </w:r>
            <w:r w:rsidR="00B97861" w:rsidRPr="00B97861">
              <w:rPr>
                <w:rStyle w:val="title-text"/>
                <w:rFonts w:cs="Times New Roman"/>
                <w:b/>
                <w:szCs w:val="24"/>
                <w:u w:val="single"/>
                <w:lang w:val="en-US"/>
              </w:rPr>
              <w:t xml:space="preserve"> </w:t>
            </w:r>
            <w:r w:rsidR="00B97861" w:rsidRPr="00B97861">
              <w:rPr>
                <w:rFonts w:cs="Times New Roman"/>
                <w:szCs w:val="24"/>
                <w:u w:val="single"/>
                <w:lang w:val="en-US"/>
              </w:rPr>
              <w:t xml:space="preserve">// </w:t>
            </w:r>
            <w:hyperlink r:id="rId16" w:tooltip="Go to Applied Surface Science on ScienceDirect" w:history="1">
              <w:r w:rsidR="00B97861" w:rsidRPr="00B97861">
                <w:rPr>
                  <w:rStyle w:val="af5"/>
                  <w:rFonts w:cs="Times New Roman"/>
                  <w:color w:val="auto"/>
                  <w:szCs w:val="24"/>
                  <w:lang w:val="en-US"/>
                </w:rPr>
                <w:t>Applied Surface Science</w:t>
              </w:r>
            </w:hyperlink>
            <w:r w:rsidR="00B97861" w:rsidRPr="00B97861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 xml:space="preserve"> – </w:t>
            </w:r>
            <w:r w:rsidR="00B97861" w:rsidRPr="00B97861">
              <w:rPr>
                <w:rFonts w:cs="Times New Roman"/>
                <w:szCs w:val="24"/>
                <w:u w:val="single"/>
                <w:lang w:val="en-US"/>
              </w:rPr>
              <w:t>2019</w:t>
            </w:r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. – </w:t>
            </w:r>
            <w:hyperlink r:id="rId17" w:tooltip="Go to table of contents for this volume/issue" w:history="1">
              <w:r w:rsidR="00B97861" w:rsidRPr="00B97861">
                <w:rPr>
                  <w:rStyle w:val="af5"/>
                  <w:rFonts w:cs="Times New Roman"/>
                  <w:color w:val="auto"/>
                  <w:szCs w:val="24"/>
                  <w:lang w:val="en-US"/>
                </w:rPr>
                <w:t>V. 487</w:t>
              </w:r>
            </w:hyperlink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. – </w:t>
            </w:r>
            <w:r w:rsidR="00B97861" w:rsidRPr="00B97861">
              <w:rPr>
                <w:rFonts w:cs="Times New Roman"/>
                <w:szCs w:val="24"/>
                <w:u w:val="single"/>
                <w:lang w:val="en-US"/>
              </w:rPr>
              <w:t>P</w:t>
            </w:r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>.</w:t>
            </w:r>
            <w:r w:rsidR="00B97861" w:rsidRPr="00B97861">
              <w:rPr>
                <w:rFonts w:cs="Times New Roman"/>
                <w:szCs w:val="24"/>
                <w:u w:val="single"/>
                <w:lang w:val="en-US"/>
              </w:rPr>
              <w:t xml:space="preserve"> 898-906</w:t>
            </w:r>
            <w:r w:rsidR="00B97861" w:rsidRPr="00B97861">
              <w:rPr>
                <w:rFonts w:cs="Times New Roman"/>
                <w:b/>
                <w:szCs w:val="24"/>
                <w:u w:val="single"/>
                <w:lang w:val="en-US"/>
              </w:rPr>
              <w:t xml:space="preserve">. </w:t>
            </w:r>
          </w:p>
          <w:p w14:paraId="412F1E5C" w14:textId="35632188" w:rsidR="00E42E3B" w:rsidRPr="00B97861" w:rsidRDefault="00B97861" w:rsidP="00E42E3B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/>
                <w:iCs/>
                <w:szCs w:val="24"/>
                <w:u w:val="single"/>
                <w:lang w:val="en-US"/>
              </w:rPr>
            </w:pP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Kulkov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S.S., </w:t>
            </w:r>
            <w:proofErr w:type="spellStart"/>
            <w:r w:rsidRPr="00B97861">
              <w:rPr>
                <w:rStyle w:val="FontStyle19"/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Bakulin</w:t>
            </w:r>
            <w:proofErr w:type="spellEnd"/>
            <w:r w:rsidRPr="00B97861">
              <w:rPr>
                <w:rStyle w:val="FontStyle19"/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A.V., </w:t>
            </w:r>
            <w:proofErr w:type="spellStart"/>
            <w:r w:rsidRPr="00B97861">
              <w:rPr>
                <w:rStyle w:val="FontStyle19"/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Kulkova</w:t>
            </w:r>
            <w:proofErr w:type="spellEnd"/>
            <w:r w:rsidRPr="00B97861">
              <w:rPr>
                <w:rStyle w:val="FontStyle19"/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S.E. 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/ Effect of boron on the hydrogen-induced grain boundary embrittlement in α-Fe // IJHE – 2018. – V. 43. – P. 1909-1925</w:t>
            </w:r>
          </w:p>
          <w:p w14:paraId="538C2C32" w14:textId="77777777" w:rsidR="00E42E3B" w:rsidRPr="00B97861" w:rsidRDefault="00B97861" w:rsidP="00E42E3B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/>
                <w:iCs/>
                <w:szCs w:val="24"/>
                <w:u w:val="single"/>
                <w:lang w:val="en-US"/>
              </w:rPr>
            </w:pP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A.V.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Bakulin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, T.I.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Spiridonova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, S.E.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Kulkova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. Atomic self-diffusion in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TiNi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/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Comp.Mat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>. Sci</w:t>
            </w:r>
            <w:proofErr w:type="gramStart"/>
            <w:r w:rsidRPr="00B97861">
              <w:rPr>
                <w:rFonts w:cs="Times New Roman"/>
                <w:szCs w:val="24"/>
                <w:u w:val="single"/>
                <w:lang w:val="en-US"/>
              </w:rPr>
              <w:t>.–</w:t>
            </w:r>
            <w:proofErr w:type="gram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2018. – V. 148. – P. 1–9.</w:t>
            </w:r>
          </w:p>
          <w:p w14:paraId="6E182771" w14:textId="77777777" w:rsidR="00B97861" w:rsidRPr="00B97861" w:rsidRDefault="00B97861" w:rsidP="00E42E3B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/>
                <w:iCs/>
                <w:szCs w:val="24"/>
                <w:u w:val="single"/>
                <w:lang w:val="en-US"/>
              </w:rPr>
            </w:pPr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A.V.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GB"/>
              </w:rPr>
              <w:t>Bakulin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, S.E.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GB"/>
              </w:rPr>
              <w:t>Kulkova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GB"/>
              </w:rPr>
              <w:t>, M.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S.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Aksenov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, N.A.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Valisheva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>.</w:t>
            </w:r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 Fluorine and Oxygen Adsorption and their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GB"/>
              </w:rPr>
              <w:t>Coadsorption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 on the (111) Surface of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GB"/>
              </w:rPr>
              <w:t>InAs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 and GaAs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. J</w:t>
            </w:r>
            <w:r w:rsidRPr="00B97861">
              <w:rPr>
                <w:rFonts w:cs="Times New Roman"/>
                <w:szCs w:val="24"/>
                <w:u w:val="single"/>
                <w:lang w:val="en-GB"/>
              </w:rPr>
              <w:t xml:space="preserve">. 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Phys.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Chem</w:t>
            </w:r>
            <w:proofErr w:type="spellEnd"/>
            <w:r w:rsidRPr="00B97861">
              <w:rPr>
                <w:rFonts w:cs="Times New Roman"/>
                <w:szCs w:val="24"/>
                <w:u w:val="single"/>
              </w:rPr>
              <w:t xml:space="preserve">. 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C</w:t>
            </w:r>
            <w:r w:rsidRPr="00B97861">
              <w:rPr>
                <w:rFonts w:cs="Times New Roman"/>
                <w:szCs w:val="24"/>
                <w:u w:val="single"/>
              </w:rPr>
              <w:t xml:space="preserve"> – 2016. – 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V</w:t>
            </w:r>
            <w:r w:rsidRPr="00B97861">
              <w:rPr>
                <w:rFonts w:cs="Times New Roman"/>
                <w:szCs w:val="24"/>
                <w:u w:val="single"/>
              </w:rPr>
              <w:t xml:space="preserve">.120 – 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P</w:t>
            </w:r>
            <w:r w:rsidRPr="00B97861">
              <w:rPr>
                <w:rFonts w:cs="Times New Roman"/>
                <w:szCs w:val="24"/>
                <w:u w:val="single"/>
              </w:rPr>
              <w:t>.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</w:t>
            </w:r>
            <w:r w:rsidRPr="00B97861">
              <w:rPr>
                <w:rFonts w:cs="Times New Roman"/>
                <w:szCs w:val="24"/>
                <w:u w:val="single"/>
              </w:rPr>
              <w:t>17491-17500.</w:t>
            </w:r>
          </w:p>
          <w:p w14:paraId="47AC8B95" w14:textId="6D839716" w:rsidR="00B97861" w:rsidRPr="00B97861" w:rsidRDefault="00B97861" w:rsidP="00E42E3B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Fa-Ping Ping, Qing-Miao Hu, Alexander V.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Bakulin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, Svetlana E.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Kulkova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>, R. Yang. Alloying effects on properties of Al</w:t>
            </w:r>
            <w:r w:rsidRPr="00B97861">
              <w:rPr>
                <w:rFonts w:cs="Times New Roman"/>
                <w:szCs w:val="24"/>
                <w:u w:val="single"/>
                <w:vertAlign w:val="subscript"/>
                <w:lang w:val="en-US"/>
              </w:rPr>
              <w:t>2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>O</w:t>
            </w:r>
            <w:r w:rsidRPr="00B97861">
              <w:rPr>
                <w:rFonts w:cs="Times New Roman"/>
                <w:szCs w:val="24"/>
                <w:u w:val="single"/>
                <w:vertAlign w:val="subscript"/>
                <w:lang w:val="en-US"/>
              </w:rPr>
              <w:t>3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and TiO</w:t>
            </w:r>
            <w:r w:rsidRPr="00B97861">
              <w:rPr>
                <w:rFonts w:cs="Times New Roman"/>
                <w:szCs w:val="24"/>
                <w:u w:val="single"/>
                <w:vertAlign w:val="subscript"/>
                <w:lang w:val="en-US"/>
              </w:rPr>
              <w:t>2</w:t>
            </w:r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in connection with oxidation resistance of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TiAl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// </w:t>
            </w:r>
            <w:proofErr w:type="spellStart"/>
            <w:r w:rsidRPr="00B97861">
              <w:rPr>
                <w:rFonts w:cs="Times New Roman"/>
                <w:szCs w:val="24"/>
                <w:u w:val="single"/>
                <w:lang w:val="en-US"/>
              </w:rPr>
              <w:t>Intermetallics</w:t>
            </w:r>
            <w:proofErr w:type="spellEnd"/>
            <w:r w:rsidRPr="00B97861">
              <w:rPr>
                <w:rFonts w:cs="Times New Roman"/>
                <w:szCs w:val="24"/>
                <w:u w:val="single"/>
                <w:lang w:val="en-US"/>
              </w:rPr>
              <w:t xml:space="preserve"> – 2016. – V. 68. – P. 57-62.</w:t>
            </w:r>
          </w:p>
        </w:tc>
      </w:tr>
      <w:tr w:rsidR="00E42E3B" w:rsidRPr="006213A0" w14:paraId="7FD05621" w14:textId="77777777" w:rsidTr="00E42E3B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C18" w14:textId="77777777" w:rsidR="00E42E3B" w:rsidRPr="00B97861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7D5" w14:textId="62660A5B" w:rsidR="00E42E3B" w:rsidRPr="00AE6EB0" w:rsidRDefault="00E42E3B" w:rsidP="00B97861"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 xml:space="preserve">esults of intellectual activity </w:t>
            </w:r>
          </w:p>
        </w:tc>
      </w:tr>
    </w:tbl>
    <w:p w14:paraId="31E29C25" w14:textId="77777777" w:rsidR="00E42E3B" w:rsidRDefault="00E42E3B" w:rsidP="00E42E3B">
      <w:pPr>
        <w:spacing w:before="0"/>
        <w:rPr>
          <w:rFonts w:cs="Times New Roman"/>
        </w:rPr>
      </w:pPr>
    </w:p>
    <w:p w14:paraId="70C79316" w14:textId="674CCFE2" w:rsidR="000C0C74" w:rsidRPr="00EA3E34" w:rsidRDefault="000C0C74" w:rsidP="007566FD">
      <w:pPr>
        <w:spacing w:before="0" w:after="200" w:line="276" w:lineRule="auto"/>
        <w:jc w:val="left"/>
        <w:rPr>
          <w:rFonts w:cs="Times New Roman"/>
          <w:szCs w:val="24"/>
        </w:rPr>
      </w:pPr>
      <w:bookmarkStart w:id="4" w:name="_GoBack"/>
      <w:bookmarkEnd w:id="4"/>
    </w:p>
    <w:sectPr w:rsidR="000C0C74" w:rsidRPr="00EA3E34" w:rsidSect="000C0C74">
      <w:footerReference w:type="default" r:id="rId18"/>
      <w:pgSz w:w="11906" w:h="16838"/>
      <w:pgMar w:top="993" w:right="708" w:bottom="851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972D" w14:textId="77777777" w:rsidR="00D9701A" w:rsidRDefault="00D9701A" w:rsidP="00AB4B73">
      <w:r>
        <w:separator/>
      </w:r>
    </w:p>
  </w:endnote>
  <w:endnote w:type="continuationSeparator" w:id="0">
    <w:p w14:paraId="57A4ED49" w14:textId="77777777" w:rsidR="00D9701A" w:rsidRDefault="00D9701A" w:rsidP="00A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37529"/>
      <w:docPartObj>
        <w:docPartGallery w:val="Page Numbers (Bottom of Page)"/>
        <w:docPartUnique/>
      </w:docPartObj>
    </w:sdtPr>
    <w:sdtEndPr/>
    <w:sdtContent>
      <w:p w14:paraId="6AC24414" w14:textId="0B93FA51" w:rsidR="00E42E3B" w:rsidRDefault="00E42E3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26">
          <w:rPr>
            <w:noProof/>
          </w:rPr>
          <w:t>2</w:t>
        </w:r>
        <w:r>
          <w:fldChar w:fldCharType="end"/>
        </w:r>
      </w:p>
    </w:sdtContent>
  </w:sdt>
  <w:p w14:paraId="39BA99FE" w14:textId="77777777" w:rsidR="00E42E3B" w:rsidRDefault="00E42E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690E" w14:textId="77777777" w:rsidR="00D9701A" w:rsidRDefault="00D9701A" w:rsidP="00AB4B73">
      <w:r>
        <w:separator/>
      </w:r>
    </w:p>
  </w:footnote>
  <w:footnote w:type="continuationSeparator" w:id="0">
    <w:p w14:paraId="6071335B" w14:textId="77777777" w:rsidR="00D9701A" w:rsidRDefault="00D9701A" w:rsidP="00AB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AE"/>
    <w:multiLevelType w:val="hybridMultilevel"/>
    <w:tmpl w:val="CF14EA7E"/>
    <w:lvl w:ilvl="0" w:tplc="395A84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1240"/>
    <w:multiLevelType w:val="hybridMultilevel"/>
    <w:tmpl w:val="A0D22EA8"/>
    <w:lvl w:ilvl="0" w:tplc="06484A18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B25E88"/>
    <w:multiLevelType w:val="multilevel"/>
    <w:tmpl w:val="7FD8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A952CE6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74F17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96D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0846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C02F6"/>
    <w:multiLevelType w:val="hybridMultilevel"/>
    <w:tmpl w:val="0C6E3E64"/>
    <w:lvl w:ilvl="0" w:tplc="3C14345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67A7A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3F7F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40505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25BC4"/>
    <w:multiLevelType w:val="hybridMultilevel"/>
    <w:tmpl w:val="573CF6C8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C0215"/>
    <w:multiLevelType w:val="multilevel"/>
    <w:tmpl w:val="068EF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7F350BC"/>
    <w:multiLevelType w:val="hybridMultilevel"/>
    <w:tmpl w:val="19E829C4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054F5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F061B"/>
    <w:multiLevelType w:val="singleLevel"/>
    <w:tmpl w:val="67021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>
    <w:nsid w:val="34445449"/>
    <w:multiLevelType w:val="hybridMultilevel"/>
    <w:tmpl w:val="62E8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D90"/>
    <w:multiLevelType w:val="hybridMultilevel"/>
    <w:tmpl w:val="EF065460"/>
    <w:lvl w:ilvl="0" w:tplc="A32AE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F225F"/>
    <w:multiLevelType w:val="multilevel"/>
    <w:tmpl w:val="E4563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8FE789F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6C12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A57066"/>
    <w:multiLevelType w:val="hybridMultilevel"/>
    <w:tmpl w:val="F2C8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13008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04C6E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4150E"/>
    <w:multiLevelType w:val="hybridMultilevel"/>
    <w:tmpl w:val="10BA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F7D7A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F495F"/>
    <w:multiLevelType w:val="hybridMultilevel"/>
    <w:tmpl w:val="174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14"/>
  </w:num>
  <w:num w:numId="5">
    <w:abstractNumId w:val="5"/>
  </w:num>
  <w:num w:numId="6">
    <w:abstractNumId w:val="7"/>
  </w:num>
  <w:num w:numId="7">
    <w:abstractNumId w:val="21"/>
  </w:num>
  <w:num w:numId="8">
    <w:abstractNumId w:val="4"/>
  </w:num>
  <w:num w:numId="9">
    <w:abstractNumId w:val="11"/>
  </w:num>
  <w:num w:numId="10">
    <w:abstractNumId w:val="25"/>
  </w:num>
  <w:num w:numId="11">
    <w:abstractNumId w:val="27"/>
  </w:num>
  <w:num w:numId="12">
    <w:abstractNumId w:val="20"/>
  </w:num>
  <w:num w:numId="13">
    <w:abstractNumId w:val="6"/>
  </w:num>
  <w:num w:numId="14">
    <w:abstractNumId w:val="19"/>
  </w:num>
  <w:num w:numId="15">
    <w:abstractNumId w:val="13"/>
  </w:num>
  <w:num w:numId="16">
    <w:abstractNumId w:val="8"/>
  </w:num>
  <w:num w:numId="17">
    <w:abstractNumId w:val="23"/>
  </w:num>
  <w:num w:numId="18">
    <w:abstractNumId w:val="26"/>
  </w:num>
  <w:num w:numId="19">
    <w:abstractNumId w:val="18"/>
  </w:num>
  <w:num w:numId="20">
    <w:abstractNumId w:val="3"/>
  </w:num>
  <w:num w:numId="21">
    <w:abstractNumId w:val="12"/>
  </w:num>
  <w:num w:numId="22">
    <w:abstractNumId w:val="2"/>
  </w:num>
  <w:num w:numId="23">
    <w:abstractNumId w:val="22"/>
  </w:num>
  <w:num w:numId="24">
    <w:abstractNumId w:val="9"/>
  </w:num>
  <w:num w:numId="25">
    <w:abstractNumId w:val="15"/>
  </w:num>
  <w:num w:numId="26">
    <w:abstractNumId w:val="10"/>
  </w:num>
  <w:num w:numId="27">
    <w:abstractNumId w:val="0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49"/>
    <w:rsid w:val="000039FC"/>
    <w:rsid w:val="000123EF"/>
    <w:rsid w:val="00013A5F"/>
    <w:rsid w:val="00014627"/>
    <w:rsid w:val="00015229"/>
    <w:rsid w:val="000265A7"/>
    <w:rsid w:val="00030C35"/>
    <w:rsid w:val="00033C8A"/>
    <w:rsid w:val="00034AF9"/>
    <w:rsid w:val="0004383C"/>
    <w:rsid w:val="0004559A"/>
    <w:rsid w:val="00046AEB"/>
    <w:rsid w:val="0005525C"/>
    <w:rsid w:val="00062310"/>
    <w:rsid w:val="000662E1"/>
    <w:rsid w:val="00067C8C"/>
    <w:rsid w:val="00071DE9"/>
    <w:rsid w:val="00076664"/>
    <w:rsid w:val="00080D09"/>
    <w:rsid w:val="000B242E"/>
    <w:rsid w:val="000B4581"/>
    <w:rsid w:val="000B6D96"/>
    <w:rsid w:val="000C0C74"/>
    <w:rsid w:val="000D2479"/>
    <w:rsid w:val="000D2CAD"/>
    <w:rsid w:val="000F3E4B"/>
    <w:rsid w:val="00102255"/>
    <w:rsid w:val="00105FA4"/>
    <w:rsid w:val="00111CF7"/>
    <w:rsid w:val="00120976"/>
    <w:rsid w:val="00124D8E"/>
    <w:rsid w:val="00146299"/>
    <w:rsid w:val="0015644B"/>
    <w:rsid w:val="001604CE"/>
    <w:rsid w:val="00161675"/>
    <w:rsid w:val="00190359"/>
    <w:rsid w:val="00194BB5"/>
    <w:rsid w:val="001D131C"/>
    <w:rsid w:val="001D1DC6"/>
    <w:rsid w:val="001D2723"/>
    <w:rsid w:val="001D6B04"/>
    <w:rsid w:val="001E1A0E"/>
    <w:rsid w:val="001E307F"/>
    <w:rsid w:val="001F6FFC"/>
    <w:rsid w:val="002539E2"/>
    <w:rsid w:val="00264937"/>
    <w:rsid w:val="00265012"/>
    <w:rsid w:val="00274B95"/>
    <w:rsid w:val="0028431A"/>
    <w:rsid w:val="0029486D"/>
    <w:rsid w:val="002A0BEE"/>
    <w:rsid w:val="002A0FD3"/>
    <w:rsid w:val="002A46EB"/>
    <w:rsid w:val="002C5FC0"/>
    <w:rsid w:val="002D02F1"/>
    <w:rsid w:val="002E0754"/>
    <w:rsid w:val="002E0804"/>
    <w:rsid w:val="002E6AE4"/>
    <w:rsid w:val="00300994"/>
    <w:rsid w:val="00310383"/>
    <w:rsid w:val="003143F7"/>
    <w:rsid w:val="00325F4B"/>
    <w:rsid w:val="00353E81"/>
    <w:rsid w:val="003619F5"/>
    <w:rsid w:val="003624BE"/>
    <w:rsid w:val="00364279"/>
    <w:rsid w:val="003742D3"/>
    <w:rsid w:val="00387F05"/>
    <w:rsid w:val="003A5088"/>
    <w:rsid w:val="003B3A2A"/>
    <w:rsid w:val="003B59EF"/>
    <w:rsid w:val="003C12F9"/>
    <w:rsid w:val="003D18CC"/>
    <w:rsid w:val="003D2284"/>
    <w:rsid w:val="003F0180"/>
    <w:rsid w:val="003F01C0"/>
    <w:rsid w:val="003F774A"/>
    <w:rsid w:val="0040096D"/>
    <w:rsid w:val="004137F5"/>
    <w:rsid w:val="004145E4"/>
    <w:rsid w:val="00425A2D"/>
    <w:rsid w:val="0043082E"/>
    <w:rsid w:val="00430AB5"/>
    <w:rsid w:val="00450C4E"/>
    <w:rsid w:val="004539EC"/>
    <w:rsid w:val="004B7BCC"/>
    <w:rsid w:val="004C6878"/>
    <w:rsid w:val="004F3AA6"/>
    <w:rsid w:val="005332B7"/>
    <w:rsid w:val="005414F4"/>
    <w:rsid w:val="005464AD"/>
    <w:rsid w:val="0055243A"/>
    <w:rsid w:val="005627B2"/>
    <w:rsid w:val="005738D1"/>
    <w:rsid w:val="0057470B"/>
    <w:rsid w:val="0057601B"/>
    <w:rsid w:val="005876F3"/>
    <w:rsid w:val="00594063"/>
    <w:rsid w:val="005958B1"/>
    <w:rsid w:val="00596B3F"/>
    <w:rsid w:val="005A3072"/>
    <w:rsid w:val="005A3F09"/>
    <w:rsid w:val="005A432B"/>
    <w:rsid w:val="005A778D"/>
    <w:rsid w:val="005B5947"/>
    <w:rsid w:val="005C49FA"/>
    <w:rsid w:val="005F554D"/>
    <w:rsid w:val="0060253E"/>
    <w:rsid w:val="00617B40"/>
    <w:rsid w:val="006401EE"/>
    <w:rsid w:val="006463DB"/>
    <w:rsid w:val="00657466"/>
    <w:rsid w:val="00671A41"/>
    <w:rsid w:val="0067557C"/>
    <w:rsid w:val="006822E2"/>
    <w:rsid w:val="006864E3"/>
    <w:rsid w:val="00690034"/>
    <w:rsid w:val="006A6048"/>
    <w:rsid w:val="006A6E05"/>
    <w:rsid w:val="006D11ED"/>
    <w:rsid w:val="006E4265"/>
    <w:rsid w:val="006E780A"/>
    <w:rsid w:val="006F44F0"/>
    <w:rsid w:val="007052F6"/>
    <w:rsid w:val="00705EA6"/>
    <w:rsid w:val="007070B4"/>
    <w:rsid w:val="00726893"/>
    <w:rsid w:val="0074250B"/>
    <w:rsid w:val="007566FD"/>
    <w:rsid w:val="00794A26"/>
    <w:rsid w:val="007A0508"/>
    <w:rsid w:val="007A079C"/>
    <w:rsid w:val="007A2205"/>
    <w:rsid w:val="007B7FB6"/>
    <w:rsid w:val="007C62D3"/>
    <w:rsid w:val="007D14C2"/>
    <w:rsid w:val="007E0855"/>
    <w:rsid w:val="00811EF0"/>
    <w:rsid w:val="00817C82"/>
    <w:rsid w:val="008353D8"/>
    <w:rsid w:val="00837800"/>
    <w:rsid w:val="00837A55"/>
    <w:rsid w:val="00837EF3"/>
    <w:rsid w:val="0085640A"/>
    <w:rsid w:val="008616EC"/>
    <w:rsid w:val="00886CDA"/>
    <w:rsid w:val="008A1C59"/>
    <w:rsid w:val="008B20C9"/>
    <w:rsid w:val="008B4590"/>
    <w:rsid w:val="008C0694"/>
    <w:rsid w:val="008C2787"/>
    <w:rsid w:val="008C6350"/>
    <w:rsid w:val="008D4615"/>
    <w:rsid w:val="008E082B"/>
    <w:rsid w:val="00900BA4"/>
    <w:rsid w:val="00904358"/>
    <w:rsid w:val="009223F9"/>
    <w:rsid w:val="00932E9D"/>
    <w:rsid w:val="0095593E"/>
    <w:rsid w:val="00967A80"/>
    <w:rsid w:val="00974D6E"/>
    <w:rsid w:val="00985D32"/>
    <w:rsid w:val="009B3CD9"/>
    <w:rsid w:val="009E386E"/>
    <w:rsid w:val="009E4EB5"/>
    <w:rsid w:val="009E5104"/>
    <w:rsid w:val="009F2E68"/>
    <w:rsid w:val="00A03B7D"/>
    <w:rsid w:val="00A25998"/>
    <w:rsid w:val="00A435D0"/>
    <w:rsid w:val="00A47D98"/>
    <w:rsid w:val="00A52A00"/>
    <w:rsid w:val="00A60AC7"/>
    <w:rsid w:val="00A74E97"/>
    <w:rsid w:val="00A96114"/>
    <w:rsid w:val="00AA22AA"/>
    <w:rsid w:val="00AB4B73"/>
    <w:rsid w:val="00AB5B1B"/>
    <w:rsid w:val="00AD063D"/>
    <w:rsid w:val="00AD0B01"/>
    <w:rsid w:val="00B002F9"/>
    <w:rsid w:val="00B068C8"/>
    <w:rsid w:val="00B20710"/>
    <w:rsid w:val="00B2308F"/>
    <w:rsid w:val="00B30BF0"/>
    <w:rsid w:val="00B30E49"/>
    <w:rsid w:val="00B32009"/>
    <w:rsid w:val="00B45F16"/>
    <w:rsid w:val="00B5220F"/>
    <w:rsid w:val="00B5428A"/>
    <w:rsid w:val="00B7478E"/>
    <w:rsid w:val="00B75B48"/>
    <w:rsid w:val="00B85B18"/>
    <w:rsid w:val="00B97861"/>
    <w:rsid w:val="00BB71A5"/>
    <w:rsid w:val="00BC637D"/>
    <w:rsid w:val="00BC647C"/>
    <w:rsid w:val="00BE1F83"/>
    <w:rsid w:val="00C00DB5"/>
    <w:rsid w:val="00C142DA"/>
    <w:rsid w:val="00C156BD"/>
    <w:rsid w:val="00C31BD2"/>
    <w:rsid w:val="00C370FC"/>
    <w:rsid w:val="00C450BB"/>
    <w:rsid w:val="00C45384"/>
    <w:rsid w:val="00C64300"/>
    <w:rsid w:val="00C7420E"/>
    <w:rsid w:val="00C80F0B"/>
    <w:rsid w:val="00C81A6E"/>
    <w:rsid w:val="00C93AF1"/>
    <w:rsid w:val="00C95F9C"/>
    <w:rsid w:val="00CA1E71"/>
    <w:rsid w:val="00CA51A0"/>
    <w:rsid w:val="00CB104B"/>
    <w:rsid w:val="00CC283F"/>
    <w:rsid w:val="00CE1D12"/>
    <w:rsid w:val="00CE5553"/>
    <w:rsid w:val="00CF02A1"/>
    <w:rsid w:val="00CF29F2"/>
    <w:rsid w:val="00CF442C"/>
    <w:rsid w:val="00D02727"/>
    <w:rsid w:val="00D13F7A"/>
    <w:rsid w:val="00D22C94"/>
    <w:rsid w:val="00D25E37"/>
    <w:rsid w:val="00D4322B"/>
    <w:rsid w:val="00D4327C"/>
    <w:rsid w:val="00D4706E"/>
    <w:rsid w:val="00D51EC4"/>
    <w:rsid w:val="00D54D03"/>
    <w:rsid w:val="00D716B2"/>
    <w:rsid w:val="00D74F8A"/>
    <w:rsid w:val="00D9701A"/>
    <w:rsid w:val="00DA5C3E"/>
    <w:rsid w:val="00DB1904"/>
    <w:rsid w:val="00DC20B5"/>
    <w:rsid w:val="00DC5E65"/>
    <w:rsid w:val="00DD58EA"/>
    <w:rsid w:val="00DD7771"/>
    <w:rsid w:val="00DE2A0E"/>
    <w:rsid w:val="00E12BEB"/>
    <w:rsid w:val="00E32B2C"/>
    <w:rsid w:val="00E41D47"/>
    <w:rsid w:val="00E42E3B"/>
    <w:rsid w:val="00E503B8"/>
    <w:rsid w:val="00E66AD7"/>
    <w:rsid w:val="00E7579D"/>
    <w:rsid w:val="00E80851"/>
    <w:rsid w:val="00E92E98"/>
    <w:rsid w:val="00E95FFC"/>
    <w:rsid w:val="00EA32C7"/>
    <w:rsid w:val="00EA3E34"/>
    <w:rsid w:val="00EA7A02"/>
    <w:rsid w:val="00EE4766"/>
    <w:rsid w:val="00EE55B5"/>
    <w:rsid w:val="00EF6368"/>
    <w:rsid w:val="00EF6BF8"/>
    <w:rsid w:val="00F2212F"/>
    <w:rsid w:val="00F24783"/>
    <w:rsid w:val="00F2606C"/>
    <w:rsid w:val="00F55375"/>
    <w:rsid w:val="00F56535"/>
    <w:rsid w:val="00F566F0"/>
    <w:rsid w:val="00F81457"/>
    <w:rsid w:val="00F975EB"/>
    <w:rsid w:val="00FB1F05"/>
    <w:rsid w:val="00FC4A31"/>
    <w:rsid w:val="00FD3E61"/>
    <w:rsid w:val="00FE27DE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BB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6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A1C59"/>
    <w:pPr>
      <w:ind w:left="720"/>
      <w:contextualSpacing/>
    </w:pPr>
  </w:style>
  <w:style w:type="table" w:styleId="a5">
    <w:name w:val="Table Grid"/>
    <w:basedOn w:val="a1"/>
    <w:uiPriority w:val="39"/>
    <w:rsid w:val="001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AB4B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B4B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B73"/>
    <w:rPr>
      <w:vertAlign w:val="superscript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A03B7D"/>
  </w:style>
  <w:style w:type="paragraph" w:customStyle="1" w:styleId="1">
    <w:name w:val="Абзац списка1"/>
    <w:basedOn w:val="a"/>
    <w:uiPriority w:val="34"/>
    <w:qFormat/>
    <w:rsid w:val="00A03B7D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42DA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AD0B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B0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FF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D12"/>
  </w:style>
  <w:style w:type="paragraph" w:styleId="af0">
    <w:name w:val="footer"/>
    <w:basedOn w:val="a"/>
    <w:link w:val="af1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D12"/>
  </w:style>
  <w:style w:type="character" w:styleId="af2">
    <w:name w:val="annotation reference"/>
    <w:basedOn w:val="a0"/>
    <w:uiPriority w:val="99"/>
    <w:semiHidden/>
    <w:unhideWhenUsed/>
    <w:rsid w:val="000265A7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0265A7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0265A7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194BB5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80D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le-text">
    <w:name w:val="title-text"/>
    <w:basedOn w:val="a0"/>
    <w:rsid w:val="00B97861"/>
  </w:style>
  <w:style w:type="character" w:customStyle="1" w:styleId="text">
    <w:name w:val="text"/>
    <w:basedOn w:val="a0"/>
    <w:rsid w:val="00B97861"/>
  </w:style>
  <w:style w:type="character" w:customStyle="1" w:styleId="FontStyle19">
    <w:name w:val="Font Style19"/>
    <w:uiPriority w:val="99"/>
    <w:rsid w:val="00B97861"/>
    <w:rPr>
      <w:rFonts w:ascii="Corbel" w:hAnsi="Corbel"/>
      <w:color w:val="000000"/>
      <w:sz w:val="22"/>
    </w:rPr>
  </w:style>
  <w:style w:type="character" w:customStyle="1" w:styleId="tlid-translation">
    <w:name w:val="tlid-translation"/>
    <w:basedOn w:val="a0"/>
    <w:rsid w:val="003F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6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A1C59"/>
    <w:pPr>
      <w:ind w:left="720"/>
      <w:contextualSpacing/>
    </w:pPr>
  </w:style>
  <w:style w:type="table" w:styleId="a5">
    <w:name w:val="Table Grid"/>
    <w:basedOn w:val="a1"/>
    <w:uiPriority w:val="39"/>
    <w:rsid w:val="001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AB4B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B4B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B73"/>
    <w:rPr>
      <w:vertAlign w:val="superscript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A03B7D"/>
  </w:style>
  <w:style w:type="paragraph" w:customStyle="1" w:styleId="1">
    <w:name w:val="Абзац списка1"/>
    <w:basedOn w:val="a"/>
    <w:uiPriority w:val="34"/>
    <w:qFormat/>
    <w:rsid w:val="00A03B7D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42DA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AD0B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B0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FF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D12"/>
  </w:style>
  <w:style w:type="paragraph" w:styleId="af0">
    <w:name w:val="footer"/>
    <w:basedOn w:val="a"/>
    <w:link w:val="af1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D12"/>
  </w:style>
  <w:style w:type="character" w:styleId="af2">
    <w:name w:val="annotation reference"/>
    <w:basedOn w:val="a0"/>
    <w:uiPriority w:val="99"/>
    <w:semiHidden/>
    <w:unhideWhenUsed/>
    <w:rsid w:val="000265A7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0265A7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0265A7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194BB5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80D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le-text">
    <w:name w:val="title-text"/>
    <w:basedOn w:val="a0"/>
    <w:rsid w:val="00B97861"/>
  </w:style>
  <w:style w:type="character" w:customStyle="1" w:styleId="text">
    <w:name w:val="text"/>
    <w:basedOn w:val="a0"/>
    <w:rsid w:val="00B97861"/>
  </w:style>
  <w:style w:type="character" w:customStyle="1" w:styleId="FontStyle19">
    <w:name w:val="Font Style19"/>
    <w:uiPriority w:val="99"/>
    <w:rsid w:val="00B97861"/>
    <w:rPr>
      <w:rFonts w:ascii="Corbel" w:hAnsi="Corbel"/>
      <w:color w:val="000000"/>
      <w:sz w:val="22"/>
    </w:rPr>
  </w:style>
  <w:style w:type="character" w:customStyle="1" w:styleId="tlid-translation">
    <w:name w:val="tlid-translation"/>
    <w:basedOn w:val="a0"/>
    <w:rsid w:val="003F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iencedirect.com/science/article/pii/S0169433219314850?dgcid=coautho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encedirect.com/science/article/pii/S0169433219314850?dgcid=coauthor" TargetMode="External"/><Relationship Id="rId17" Type="http://schemas.openxmlformats.org/officeDocument/2006/relationships/hyperlink" Target="https://www.sciencedirect.com/science/journal/01694332/487/supp/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journal/016943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article/pii/S0169433219314850?dgcid=coauth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iencedirect.com/science/article/pii/S0169433219314850?dgcid=coauthor" TargetMode="External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sciencedirect.com/science/article/pii/S0169433219314850?dgcid=coauth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8E15-8E97-43C0-8E4A-C90C1FB6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Sergey</cp:lastModifiedBy>
  <cp:revision>4</cp:revision>
  <cp:lastPrinted>2019-09-24T11:36:00Z</cp:lastPrinted>
  <dcterms:created xsi:type="dcterms:W3CDTF">2020-08-09T16:10:00Z</dcterms:created>
  <dcterms:modified xsi:type="dcterms:W3CDTF">2020-08-09T16:16:00Z</dcterms:modified>
</cp:coreProperties>
</file>